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№ 12-62/2015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10 марта 2015 года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. Сарапул УР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Сарапульский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Удмуртской Республики в составе: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председательствующего судьи Косаревой Н.А.,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Елесиной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А.Е.,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жалобу ТСЖ «&lt;данные изъяты&gt;» на постановление мирового судьи судебного участка № 3 г. Сарапула по делу об административном правонарушении,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ТСЖ «&lt;данные изъяты&gt;» обратилось в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Сарапульский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УР с жалобой на постановление мирового судьи судебного участка № 3 г. Сарапула от 09.02.2014 г., просит постановление отменить, жалобу мотивирует следующим.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мирового судьи судебного участка № 3 г. Сарапула от 09.02.2015г. ТСЖ «&lt;данные изъяты&gt;» признано виновным в совершении административного правонарушения, предусмотренного ч.2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и ему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назначено наказание в виде административного штрафа в сумме &lt;данные изъяты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&gt; руб.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Считает, что данное постановление вынесено незаконно и подлежит отмене по следующим основаниям.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№ от 28.10.2014 г. первого заместителя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Госжилинспекции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ФИО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внеплановая проверка в отношении ТСЖ «&lt;данные изъяты&gt;». О том, что проводилась проверка, ТСЖ узнало из акта государственной жилищной инспекции при Министерстве строительства, архитектуры и жилищной политики УР, полученного председателем правления ТСЖ, в котором было указано, что проверка завершена. Таким образом, распоряжение о проведении проверки председателем правления ТСЖ получено не было. Запрашиваемые у ТСЖ документы предоставлены не были, т.к. председатель правления ТСЖ не была уведомлена надлежащим образом о проведении проверки, никаких уведомлений о получении корреспонденции в адрес ТСЖ не поступало. Считает, что в действиях ТСЖ отсутствует состав административного правонарушения, предусмотренного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 т.к. нельзя ссылаться на действия (бездействия), повлекшие невозможность проведения и завершения проверки из-за ненадлежащего извещения о проведении проверки, вина ТСЖ в совершении административного правонарушения отсутствует.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Кроме того, ТСЖ было уведомлено судебным участком № 3 только об административном правонарушении по ст. 19.7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 о том, что в суде имеется еще одно административное дело в отношении ТСЖ по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известно не было, повесток не вручалось.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Полномочный представитель заявителя в суд не явился, заявитель был извещен о времени и месте судебного заседания, о чем в деле имеется почтовое уведомление, в тексте жалобы заявителем изложено письменное ходатайство о рассмотрении дела без участия представителя ТСЖ.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 по жалобе, материалы административного производства, суд считает жалобу ТСЖ «&lt;данные изъяты&gt;» необоснованной, не подлежащей удовлетворению, при этом суд исходит из следующего.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30.7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судья не связан доводами жалобы и проверяет законность постановления в полном объеме.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мирового судьи судебного участка № 3 г. Сарапула от 09.02.2015г. ТСЖ «&lt;данные изъяты&gt;» привлечено к административной ответственности за совершение административного правонарушения, предусмотренного ч.2 ст.19.4.1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– 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ч. 4 ст. 14.24 и ч. 9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ст. 15.29 настоящего Кодекса, если это действие (бездействие) повлекло невозможность проведения или завершения проверки, и ему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назначено наказание в виде наложения административного штрафа в сумме &lt;данные изъяты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&gt; руб.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Суд считает, что в ходе рассмотрения дела об административном правонарушении событие административного правонарушения, его совершение заявителем, вина последнего в совершении правонарушения полностью доказаны и подтверждаются материалами дела об административном правонарушении. Мировым судьей обоснованно сделан вывод о виновности ТСЖ «&lt;данные изъяты&gt;» в совершении административного правонарушения, предусмотренного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2 ст.19.4.1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Согласно распоряжению первого зам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ачальника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Госжилинспекции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ФИО2 от 28.10.2014 г. № была назначена внеплановая/документарная проверка в отношении ТСЖ «&lt;данные изъяты&gt;». Проверка была назначена с целью исполнения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4.2 ст. 20 ЖК РФ при проверке доводов обращения жителя дома &lt;адрес&gt; г. Сарапула. Из распоряжения следовало, что задачей проверки является проверка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порядка создания товарищества собственников жилья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Срок проведения проверки был установлен с 28.10.2014 г. по 26.11.2014 г. В распоряжении было отмечено, что в процессе проверки надлежало провести следующие мероприятия по контролю, необходимые для достижения целей и задач проведения проверки: направить запрос в ТСЖ «&lt;данные изъяты&gt;» документов, соответствующих целям и задачам проверки; осмотр и изучение представленных ТСЖ «&lt;данные изъяты&gt;» документов.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Лицом, уполномоченным на проведение проверки назначена главный государственный жилищный инспектор-юрисконсульт ФИО3</w:t>
      </w:r>
      <w:proofErr w:type="gramEnd"/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Согласно имеющейся в материалах административного дела выписке из Единого государственного реестра юридических лиц надлежащим адресом (местом нахождения) ТСЖ «&lt;данные изъяты&gt;» является: Удмуртская Республика,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. Сарапул, ул. &lt;адрес&gt;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28.10.2014 г. главным государственным жилищным инспектором-юрисконсультом уведомлением/запросом на имя председателя правления ТСЖ, расположенного по адресу: г. Сарапул, ул. &lt;адрес&gt;, направлен запрос документов, указанных в п. 11 распоряжения о проведении проверки. В указанном уведомлении/запросе ТСЖ было разъяснено, что непредставление или несвоевременное представление сведений (информации) может повлечь административную ответственность по ст. 19.7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 а действие </w:t>
      </w:r>
      <w:r w:rsidRPr="002D0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(бездействие) по воспрепятствованию законной деятельности должностного лица органа государственного контроля (надзора) по проведению проверки могут повлечь административную ответственность по ч.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Уведомление/запрос был направлен председателю правления ТСЖ заказным письмом с уведомлением по надлежащему адресу нахождения ТСЖ (г. Сарапул, ул. &lt;адрес&gt;), что подтверждается материалами дела, однако корреспонденция была возвращена за истечением срока хранения.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26.11.2014 г.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Госжилинспекцией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был составлен акт №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>, из которого следует, что у ТСЖ «&lt;данные изъяты&gt;» в период проведения проверки были запрошены документы, необходимые для ее проведения, срок проведения проверки подошел к концу, непредставление ТСЖ запрашиваемых документов повлекло невозможность проведения внеплановой документарной проверки.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Далее, из имеющихся в деле материалов следует, что уведомлением главного государственного жилищного инспектора-юрисконсульта ФИО3 председатель правления ТСЖ, расположенного по адресу: г. Сарапул, ул. &lt;адрес&gt;, был приглашен как законный представитель в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Госжилинспекцию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на 16.12.2014 г. в 14 час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ля составления и подписания протокола об административном правонарушении по ч.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 Указанное уведомление было вручено представителю ТСЖ, о чем в деле имеется почтовое уведомление, однако 16.12.2014 г. в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Госжилинспекцию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представитель не явился.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Из протокола № от 16.12.2014 следует, что в период проведения проверки с 28.10.2014 г. по 26.11.2014 г., назначенной по распоряжению № от 28.10.2014 г. первого заместителя начальника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Госжилинспекции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по уведомлению/запросу от 28.10.2014 г. №, ТСЖ «&lt;данные изъяты&gt;» не представило копии запрашиваемых документов: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свидетельство о государственной регистрации юридического лица;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выписка из ЕГРЮЛ (с учетом последних изменений);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устав ТСЖ (с отметкой органа, осуществляющего государственную регистрацию);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документы об изменениях, внесенных в устав ТСЖ; о реорганизации (в форме разделения и выделения);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протокол об избрании председателя правления ТСЖ;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сообщение для каждого собственника (уведомление (письмо) о проведении общего собрания собственников;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- уведомление о вручении данного сообщения (заказное письмо) каждому собственнику или иной способ направления данного сообщения собственникам в письменной форме (в порядке, утвержденном решением общего собрания собственников, с приложением такого решения общего собрания) или реестр (список) врученных сообщений (уведомлений, писем) под роспись каждому собственнику или доказательства </w:t>
      </w:r>
      <w:r w:rsidRPr="002D0B09">
        <w:rPr>
          <w:rFonts w:ascii="Times New Roman" w:eastAsia="Times New Roman" w:hAnsi="Times New Roman" w:cs="Times New Roman"/>
          <w:sz w:val="24"/>
          <w:szCs w:val="24"/>
        </w:rPr>
        <w:lastRenderedPageBreak/>
        <w:t>его размещения в помещении данного дома, определенным решением собрания (с приложением соответствующего решения общего собрания);</w:t>
      </w:r>
      <w:proofErr w:type="gramEnd"/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участие собственников помещений или их представителей на общем собрании собственников помещений в таком доме (при проведении общего собрания собственников помещений в МКД путем совместного присутствия собственников помещений в данном доме);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доверенности на голосование (для представителей собственника), оформленных надлежащим образом;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решения собственников (бюллетени/листы голосования);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-протоколы общих собраний собственников помещений в МКД, в которых указаны принятые решения по вопросу о создании товарищества собственников жилья, об утверждении устава товарищества;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- сообщение о принятых решениях и итогах голосования общего собрания собственников помещений в МКД (с приложением решения общего собрания об определении места размещения данного сообщения и документов, подтверждающих размещение соответствующего сообщения в определенном месте);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- технический паспорт многоквартирного дома &lt;адрес&gt;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. Сарапула;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- реестр членов ТСЖ, оформленный в соответствии с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>. 4 ст. 143 ЖК РФ (с приложением копий заявлений собственников помещений о вступлении в члены ТСЖ),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т.е. ТСЖ совершило действия, ответственность за совершение которых предусмотрена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достаточными доказательствами, имеющимися в административном деле, установлено, что ТСЖ «&lt;данные изъяты&gt;» совершило административное правонарушение, ответственность за которое предусмотрено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Вина ТСЖ «&lt;данные изъяты&gt;» в совершении им административного правонарушения по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подтверждается собранными по делу об административном правонарушении доказательствами: протоколом об административном правонарушении № от 16.12.2014 г.; актом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Госжилинспекции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 от 26.11.2014 г., уведомлениями (запросами)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Госжилинспеции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УР, данными органа почтовой связи.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указанные заявителем в жалобе, не нашли своего подтверждения в суде апелляционной инстанции, не подтверждаются материалами дела, следовательно, не могут учитываться судом как основание для освобождения ТСЖ «&lt;данные изъяты&gt;» от административной ответственности, предусмотренной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.2 ст.19.4.1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РФ. Позиция заявителя, изложенная в жалобе, оценивается судом как способ защиты, имеющий целью уйти от ответственности за совершенное административное правонарушение. 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Довод жалобы о том, что представитель ТСЖ не извещался мировым судьей о рассмотрении дела об административном правонарушении по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опровергается имеющимся в материалах дела почтовым уведомлением, направленным </w:t>
      </w:r>
      <w:r w:rsidRPr="002D0B09">
        <w:rPr>
          <w:rFonts w:ascii="Times New Roman" w:eastAsia="Times New Roman" w:hAnsi="Times New Roman" w:cs="Times New Roman"/>
          <w:sz w:val="24"/>
          <w:szCs w:val="24"/>
        </w:rPr>
        <w:lastRenderedPageBreak/>
        <w:t>ТСЖ «&lt;данные изъяты&gt;» по адресу: г. Сарапул, ул. &lt;адрес&gt;, а также выпиской из журнала учета исходящей корреспонденции.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и оценив в совокупности доказательства, суд считает, что не имеется существенных обстоятельств, которые бы явились основанием для отмены постановления мирового судьи судебного участка № 3 г. Сарапула от 09.02.2015 г.; постановление о привлечении ТСЖ «&lt;данные изъяты&gt;» к административной ответственности по ч.2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в виде административного штрафа в сумме &lt;данные изъяты&gt; руб. является законным и обоснованным;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виновность в совершении административного правонарушения доказана в установленном законом порядке, назначенное заявителю наказание соответствует санкции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.2 ст.19.4.1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 в удовлетворении жалобы ТСЖ «&lt;данные изъяты&gt;» должно быть отказано.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Судом учитывается также, что допущенная мировым судьей опечатка в тексте постановления в отношении статьи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(указано ч. 2 ст. 19.14.1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вместо ч.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РФ) не влияет на законность принятого решения, поскольку статья с номером 19.14.1 в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отсутствует, а диспозиция и санкция ч. 2 ст. 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 в постановлении от 09.02.2015 г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D0B09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верно.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30.7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2D0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л: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ТСЖ «&lt;данные изъяты&gt;» отказать.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мирового судьи судебного участка № 3 г. Сарапула от 09 февраля 2015 года о привлечении ТСЖ «&lt;данные изъяты&gt;» к административной ответственности за совершение административного правонарушения, предусмотренного ч.2 ст.19.4.1 </w:t>
      </w:r>
      <w:proofErr w:type="spellStart"/>
      <w:r w:rsidRPr="002D0B0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 РФ, в виде административного штрафа в размере &lt;данные изъяты&gt; руб. оставить без изменения.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>Решение вступает в законную силу немедленно и обжалованию в кассационном порядке не подлежит.</w:t>
      </w:r>
    </w:p>
    <w:p w:rsidR="002D0B09" w:rsidRPr="002D0B09" w:rsidRDefault="002D0B09" w:rsidP="002D0B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09">
        <w:rPr>
          <w:rFonts w:ascii="Times New Roman" w:eastAsia="Times New Roman" w:hAnsi="Times New Roman" w:cs="Times New Roman"/>
          <w:sz w:val="24"/>
          <w:szCs w:val="24"/>
        </w:rPr>
        <w:t xml:space="preserve">Судья Н.А. Косарева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2D0B09" w:rsidRPr="002D0B09" w:rsidTr="002D0B09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0A0" w:rsidRDefault="008110A0"/>
    <w:sectPr w:rsidR="0081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B09"/>
    <w:rsid w:val="002D0B09"/>
    <w:rsid w:val="0081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B09"/>
    <w:rPr>
      <w:color w:val="0000FF"/>
      <w:u w:val="single"/>
    </w:rPr>
  </w:style>
  <w:style w:type="character" w:customStyle="1" w:styleId="others1">
    <w:name w:val="others1"/>
    <w:basedOn w:val="a0"/>
    <w:rsid w:val="002D0B09"/>
  </w:style>
  <w:style w:type="character" w:customStyle="1" w:styleId="others22">
    <w:name w:val="others22"/>
    <w:basedOn w:val="a0"/>
    <w:rsid w:val="002D0B09"/>
  </w:style>
  <w:style w:type="character" w:customStyle="1" w:styleId="nomer2">
    <w:name w:val="nomer2"/>
    <w:basedOn w:val="a0"/>
    <w:rsid w:val="002D0B09"/>
  </w:style>
  <w:style w:type="character" w:customStyle="1" w:styleId="fio2">
    <w:name w:val="fio2"/>
    <w:basedOn w:val="a0"/>
    <w:rsid w:val="002D0B09"/>
  </w:style>
  <w:style w:type="paragraph" w:customStyle="1" w:styleId="consnormal">
    <w:name w:val="consnormal"/>
    <w:basedOn w:val="a"/>
    <w:rsid w:val="002D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a0"/>
    <w:rsid w:val="002D0B09"/>
  </w:style>
  <w:style w:type="character" w:customStyle="1" w:styleId="fio3">
    <w:name w:val="fio3"/>
    <w:basedOn w:val="a0"/>
    <w:rsid w:val="002D0B09"/>
  </w:style>
  <w:style w:type="paragraph" w:styleId="a4">
    <w:name w:val="Body Text"/>
    <w:basedOn w:val="a"/>
    <w:link w:val="a5"/>
    <w:uiPriority w:val="99"/>
    <w:semiHidden/>
    <w:unhideWhenUsed/>
    <w:rsid w:val="002D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D0B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10889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2016-03-31T17:34:00Z</dcterms:created>
  <dcterms:modified xsi:type="dcterms:W3CDTF">2016-03-31T17:34:00Z</dcterms:modified>
</cp:coreProperties>
</file>